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02B42" w14:textId="77777777" w:rsidR="0030767E" w:rsidRDefault="00A26ABB" w:rsidP="0030767E">
      <w:pPr>
        <w:rPr>
          <w:rFonts w:cs="Times New Roman"/>
          <w:color w:val="070707"/>
          <w:szCs w:val="24"/>
          <w:shd w:val="clear" w:color="auto" w:fill="FFFFFF"/>
        </w:rPr>
      </w:pPr>
      <w:r w:rsidRPr="0030767E">
        <w:tab/>
      </w:r>
      <w:r w:rsidR="0030767E" w:rsidRPr="0030767E">
        <w:rPr>
          <w:rFonts w:cs="Times New Roman"/>
          <w:color w:val="070707"/>
          <w:szCs w:val="24"/>
          <w:shd w:val="clear" w:color="auto" w:fill="FFFFFF"/>
        </w:rPr>
        <w:t>Una dintre cele mai recente postări pe site-ul DNSC</w:t>
      </w:r>
      <w:r w:rsidR="0030767E">
        <w:rPr>
          <w:rFonts w:cs="Times New Roman"/>
          <w:color w:val="070707"/>
          <w:szCs w:val="24"/>
          <w:shd w:val="clear" w:color="auto" w:fill="FFFFFF"/>
        </w:rPr>
        <w:t xml:space="preserve"> vorbește despre un nou atac al hackerilor. </w:t>
      </w:r>
    </w:p>
    <w:p w14:paraId="7AA87B62" w14:textId="77777777" w:rsidR="0030767E" w:rsidRDefault="0030767E" w:rsidP="0030767E">
      <w:pPr>
        <w:rPr>
          <w:rFonts w:cs="Times New Roman"/>
          <w:color w:val="070707"/>
          <w:szCs w:val="24"/>
          <w:shd w:val="clear" w:color="auto" w:fill="FFFFFF"/>
        </w:rPr>
      </w:pPr>
      <w:r>
        <w:rPr>
          <w:rFonts w:cs="Times New Roman"/>
          <w:color w:val="070707"/>
          <w:szCs w:val="24"/>
          <w:shd w:val="clear" w:color="auto" w:fill="FFFFFF"/>
        </w:rPr>
        <w:tab/>
      </w:r>
      <w:r>
        <w:rPr>
          <w:rFonts w:cs="Times New Roman"/>
          <w:b/>
          <w:bCs/>
          <w:color w:val="070707"/>
          <w:szCs w:val="24"/>
          <w:shd w:val="clear" w:color="auto" w:fill="FFFFFF"/>
        </w:rPr>
        <w:t xml:space="preserve">Resursa informațională afectată </w:t>
      </w:r>
      <w:r>
        <w:rPr>
          <w:rFonts w:cs="Times New Roman"/>
          <w:color w:val="070707"/>
          <w:szCs w:val="24"/>
          <w:shd w:val="clear" w:color="auto" w:fill="FFFFFF"/>
        </w:rPr>
        <w:t>sunt datele personale ale clienților care erau păstrate de organizațiile financiare care au căzut victime atacului informațional.</w:t>
      </w:r>
    </w:p>
    <w:p w14:paraId="2C925AE9" w14:textId="77777777" w:rsidR="0030767E" w:rsidRDefault="0030767E" w:rsidP="0030767E">
      <w:pPr>
        <w:rPr>
          <w:rFonts w:cs="Times New Roman"/>
          <w:color w:val="070707"/>
          <w:szCs w:val="24"/>
          <w:shd w:val="clear" w:color="auto" w:fill="FFFFFF"/>
        </w:rPr>
      </w:pPr>
      <w:r>
        <w:rPr>
          <w:rFonts w:cs="Times New Roman"/>
          <w:color w:val="070707"/>
          <w:szCs w:val="24"/>
          <w:shd w:val="clear" w:color="auto" w:fill="FFFFFF"/>
        </w:rPr>
        <w:tab/>
      </w:r>
      <w:r>
        <w:rPr>
          <w:rFonts w:cs="Times New Roman"/>
          <w:b/>
          <w:bCs/>
          <w:color w:val="070707"/>
          <w:szCs w:val="24"/>
          <w:shd w:val="clear" w:color="auto" w:fill="FFFFFF"/>
        </w:rPr>
        <w:t xml:space="preserve">Modus operandi </w:t>
      </w:r>
      <w:r>
        <w:rPr>
          <w:rFonts w:cs="Times New Roman"/>
          <w:color w:val="070707"/>
          <w:szCs w:val="24"/>
          <w:shd w:val="clear" w:color="auto" w:fill="FFFFFF"/>
        </w:rPr>
        <w:t xml:space="preserve">este unul destul de comun. Hackerii foloseau un script care semăna destul de mult cu scriptul jocului minesweeper, astfel aplicațiile antimalware nu l-ar fi detectat ca fiind un virus. Atacatorii trimiteau apoi un e-mail de pe adresa </w:t>
      </w:r>
      <w:hyperlink r:id="rId8" w:history="1">
        <w:r w:rsidRPr="00C15983">
          <w:rPr>
            <w:rStyle w:val="Hyperlink"/>
            <w:rFonts w:cs="Times New Roman"/>
            <w:szCs w:val="24"/>
            <w:shd w:val="clear" w:color="auto" w:fill="FFFFFF"/>
          </w:rPr>
          <w:t>support@patient-docs-mail.com</w:t>
        </w:r>
      </w:hyperlink>
      <w:r>
        <w:rPr>
          <w:rFonts w:cs="Times New Roman"/>
          <w:color w:val="070707"/>
          <w:szCs w:val="24"/>
          <w:shd w:val="clear" w:color="auto" w:fill="FFFFFF"/>
        </w:rPr>
        <w:t xml:space="preserve"> cu o arhiva zip cu informații despre pacienți. În momentul în care arhiva era downloadată, era descărcat și „minesweeper” care avea rolul de a se decoda și de a începe să infesteze computerul, cu scopul de a fura informațiile personale.</w:t>
      </w:r>
    </w:p>
    <w:p w14:paraId="05B65D50" w14:textId="77777777" w:rsidR="0030767E" w:rsidRDefault="0030767E" w:rsidP="0030767E">
      <w:pPr>
        <w:rPr>
          <w:rFonts w:cs="Times New Roman"/>
          <w:color w:val="070707"/>
          <w:szCs w:val="24"/>
          <w:shd w:val="clear" w:color="auto" w:fill="FFFFFF"/>
        </w:rPr>
      </w:pPr>
      <w:r>
        <w:rPr>
          <w:rFonts w:cs="Times New Roman"/>
          <w:color w:val="070707"/>
          <w:szCs w:val="24"/>
          <w:shd w:val="clear" w:color="auto" w:fill="FFFFFF"/>
        </w:rPr>
        <w:tab/>
      </w:r>
      <w:r>
        <w:rPr>
          <w:rFonts w:cs="Times New Roman"/>
          <w:b/>
          <w:bCs/>
          <w:color w:val="070707"/>
          <w:szCs w:val="24"/>
          <w:shd w:val="clear" w:color="auto" w:fill="FFFFFF"/>
        </w:rPr>
        <w:t>Actorii implicați</w:t>
      </w:r>
      <w:r>
        <w:rPr>
          <w:rFonts w:cs="Times New Roman"/>
          <w:color w:val="070707"/>
          <w:szCs w:val="24"/>
          <w:shd w:val="clear" w:color="auto" w:fill="FFFFFF"/>
        </w:rPr>
        <w:t xml:space="preserve"> nu este menționată gruparea, însă sigur este un grup de hackeri.</w:t>
      </w:r>
    </w:p>
    <w:p w14:paraId="4026702C" w14:textId="56575D58" w:rsidR="0030767E" w:rsidRPr="0030767E" w:rsidRDefault="0030767E" w:rsidP="0030767E">
      <w:pPr>
        <w:rPr>
          <w:rFonts w:cs="Times New Roman"/>
          <w:szCs w:val="24"/>
        </w:rPr>
      </w:pPr>
      <w:r>
        <w:rPr>
          <w:rFonts w:cs="Times New Roman"/>
          <w:color w:val="070707"/>
          <w:szCs w:val="24"/>
          <w:shd w:val="clear" w:color="auto" w:fill="FFFFFF"/>
        </w:rPr>
        <w:tab/>
      </w:r>
      <w:r>
        <w:rPr>
          <w:rFonts w:cs="Times New Roman"/>
          <w:b/>
          <w:bCs/>
          <w:color w:val="070707"/>
          <w:szCs w:val="24"/>
          <w:shd w:val="clear" w:color="auto" w:fill="FFFFFF"/>
        </w:rPr>
        <w:t xml:space="preserve">Metode de protecție </w:t>
      </w:r>
      <w:r>
        <w:rPr>
          <w:rFonts w:cs="Times New Roman"/>
          <w:color w:val="070707"/>
          <w:szCs w:val="24"/>
          <w:shd w:val="clear" w:color="auto" w:fill="FFFFFF"/>
        </w:rPr>
        <w:t xml:space="preserve"> ar putea fi învățarea angajaților de a se feri de e-mailuri suspecte și de a nu le deschide și mai mult, de a nu descărca nimic ce nu este dintr-o sursă 100% sigură, implementarea unei politici de folosire a e-mailului. O altă modalitate de a evita asemenea situații ar fi instalarea unui antivirus care nu este gratis, cu funcția de verificare a e-mailurilor și trimiterea celor suspecte în spam, pentru a se evita tentația clickului.</w:t>
      </w:r>
      <w:r>
        <w:rPr>
          <w:rStyle w:val="FootnoteReference"/>
          <w:rFonts w:cs="Times New Roman"/>
          <w:color w:val="070707"/>
          <w:szCs w:val="24"/>
          <w:shd w:val="clear" w:color="auto" w:fill="FFFFFF"/>
        </w:rPr>
        <w:footnoteReference w:id="1"/>
      </w:r>
    </w:p>
    <w:p w14:paraId="5A969F54" w14:textId="1DAA24F9" w:rsidR="0030767E" w:rsidRDefault="0030767E"/>
    <w:p w14:paraId="2F7871E7" w14:textId="77777777" w:rsidR="0030767E" w:rsidRDefault="0030767E"/>
    <w:p w14:paraId="060D23CB" w14:textId="77777777" w:rsidR="0030767E" w:rsidRDefault="0030767E"/>
    <w:p w14:paraId="6E873123" w14:textId="77777777" w:rsidR="0030767E" w:rsidRDefault="0030767E"/>
    <w:p w14:paraId="4BBBCF1A" w14:textId="77777777" w:rsidR="0030767E" w:rsidRDefault="0030767E"/>
    <w:p w14:paraId="7BA48E21" w14:textId="77777777" w:rsidR="0030767E" w:rsidRDefault="0030767E"/>
    <w:p w14:paraId="1B442BEF" w14:textId="77777777" w:rsidR="0030767E" w:rsidRDefault="0030767E"/>
    <w:p w14:paraId="01138CF5" w14:textId="77777777" w:rsidR="0030767E" w:rsidRDefault="0030767E"/>
    <w:p w14:paraId="539F919A" w14:textId="77777777" w:rsidR="0030767E" w:rsidRDefault="0030767E"/>
    <w:p w14:paraId="756218A8" w14:textId="77777777" w:rsidR="0030767E" w:rsidRDefault="0030767E"/>
    <w:p w14:paraId="20CF1B94" w14:textId="77777777" w:rsidR="0030767E" w:rsidRDefault="0030767E"/>
    <w:p w14:paraId="73A1A175" w14:textId="77777777" w:rsidR="0030767E" w:rsidRDefault="0030767E"/>
    <w:p w14:paraId="3A9E1DA4" w14:textId="77777777" w:rsidR="0030767E" w:rsidRDefault="0030767E"/>
    <w:p w14:paraId="6A8557A3" w14:textId="77777777" w:rsidR="0030767E" w:rsidRDefault="0030767E"/>
    <w:p w14:paraId="44650D14" w14:textId="0845BA26" w:rsidR="0030767E" w:rsidRPr="0030767E" w:rsidRDefault="0030767E" w:rsidP="0030767E">
      <w:pPr>
        <w:rPr>
          <w:rFonts w:cs="Times New Roman"/>
          <w:szCs w:val="24"/>
        </w:rPr>
      </w:pPr>
    </w:p>
    <w:sectPr w:rsidR="0030767E" w:rsidRPr="00307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48F0E" w14:textId="77777777" w:rsidR="00784766" w:rsidRPr="0030767E" w:rsidRDefault="00784766" w:rsidP="009C50B4">
      <w:pPr>
        <w:spacing w:after="0" w:line="240" w:lineRule="auto"/>
      </w:pPr>
      <w:r w:rsidRPr="0030767E">
        <w:separator/>
      </w:r>
    </w:p>
  </w:endnote>
  <w:endnote w:type="continuationSeparator" w:id="0">
    <w:p w14:paraId="26DAC3DF" w14:textId="77777777" w:rsidR="00784766" w:rsidRPr="0030767E" w:rsidRDefault="00784766" w:rsidP="009C50B4">
      <w:pPr>
        <w:spacing w:after="0" w:line="240" w:lineRule="auto"/>
      </w:pPr>
      <w:r w:rsidRPr="003076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B930" w14:textId="77777777" w:rsidR="00784766" w:rsidRPr="0030767E" w:rsidRDefault="00784766" w:rsidP="009C50B4">
      <w:pPr>
        <w:spacing w:after="0" w:line="240" w:lineRule="auto"/>
      </w:pPr>
      <w:r w:rsidRPr="0030767E">
        <w:separator/>
      </w:r>
    </w:p>
  </w:footnote>
  <w:footnote w:type="continuationSeparator" w:id="0">
    <w:p w14:paraId="6FACD07A" w14:textId="77777777" w:rsidR="00784766" w:rsidRPr="0030767E" w:rsidRDefault="00784766" w:rsidP="009C50B4">
      <w:pPr>
        <w:spacing w:after="0" w:line="240" w:lineRule="auto"/>
      </w:pPr>
      <w:r w:rsidRPr="0030767E">
        <w:continuationSeparator/>
      </w:r>
    </w:p>
  </w:footnote>
  <w:footnote w:id="1">
    <w:p w14:paraId="70A4D8B9" w14:textId="4743B19B" w:rsidR="0030767E" w:rsidRDefault="003076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0767E">
        <w:t xml:space="preserve">Bill Toulas,2024, </w:t>
      </w:r>
      <w:r w:rsidRPr="0030767E">
        <w:rPr>
          <w:i/>
          <w:iCs/>
        </w:rPr>
        <w:t>BleepingComputer</w:t>
      </w:r>
      <w:r w:rsidRPr="0030767E">
        <w:t xml:space="preserve">s, accessed [30.05.2024], </w:t>
      </w:r>
      <w:hyperlink r:id="rId1" w:history="1">
        <w:r w:rsidRPr="0030767E">
          <w:rPr>
            <w:rStyle w:val="Hyperlink"/>
          </w:rPr>
          <w:t>https://www.bleepingcomputer.com/news/security/hackers-phish-finance-orgs-using-trojanized-minesweeper-clone/</w:t>
        </w:r>
      </w:hyperlink>
      <w:r w:rsidRPr="0030767E">
        <w:t xml:space="preserve"> , redirected from </w:t>
      </w:r>
      <w:hyperlink r:id="rId2" w:history="1">
        <w:r w:rsidRPr="0030767E">
          <w:rPr>
            <w:rStyle w:val="Hyperlink"/>
          </w:rPr>
          <w:t>https://dnsc.ro/citeste/stirile-saptamanii-din-cybersecurity-30-05-2024</w:t>
        </w:r>
      </w:hyperlink>
      <w:r w:rsidRPr="0030767E"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45F"/>
    <w:multiLevelType w:val="multilevel"/>
    <w:tmpl w:val="B7188176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FF2B0A"/>
    <w:multiLevelType w:val="hybridMultilevel"/>
    <w:tmpl w:val="90082B42"/>
    <w:lvl w:ilvl="0" w:tplc="81FAE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370248">
    <w:abstractNumId w:val="1"/>
  </w:num>
  <w:num w:numId="2" w16cid:durableId="18286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E0"/>
    <w:rsid w:val="00002730"/>
    <w:rsid w:val="00012966"/>
    <w:rsid w:val="0030767E"/>
    <w:rsid w:val="00467184"/>
    <w:rsid w:val="0054116F"/>
    <w:rsid w:val="005C4F99"/>
    <w:rsid w:val="005E60CB"/>
    <w:rsid w:val="00706ED3"/>
    <w:rsid w:val="00771135"/>
    <w:rsid w:val="00784766"/>
    <w:rsid w:val="007C4E3B"/>
    <w:rsid w:val="00870FA9"/>
    <w:rsid w:val="008E5C3A"/>
    <w:rsid w:val="00915996"/>
    <w:rsid w:val="009C50B4"/>
    <w:rsid w:val="00A26ABB"/>
    <w:rsid w:val="00AF570D"/>
    <w:rsid w:val="00BF4DE0"/>
    <w:rsid w:val="00C80692"/>
    <w:rsid w:val="00CC5586"/>
    <w:rsid w:val="00EE24B6"/>
    <w:rsid w:val="00FD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6A0B"/>
  <w15:chartTrackingRefBased/>
  <w15:docId w15:val="{36F80F24-8001-4904-AC82-61D9E65F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6F"/>
    <w:rPr>
      <w:rFonts w:ascii="Times New Roman" w:hAnsi="Times New Roman"/>
      <w:kern w:val="0"/>
      <w:sz w:val="24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2732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71135"/>
    <w:pPr>
      <w:keepNext/>
      <w:keepLines/>
      <w:numPr>
        <w:numId w:val="2"/>
      </w:numPr>
      <w:spacing w:before="40" w:after="0"/>
      <w:ind w:left="108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11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16F"/>
    <w:rPr>
      <w:rFonts w:ascii="Times New Roman" w:eastAsiaTheme="majorEastAsia" w:hAnsi="Times New Roman" w:cstheme="majorBidi"/>
      <w:spacing w:val="-10"/>
      <w:kern w:val="28"/>
      <w:sz w:val="56"/>
      <w:szCs w:val="56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D2732"/>
    <w:rPr>
      <w:rFonts w:ascii="Times New Roman" w:eastAsiaTheme="majorEastAsia" w:hAnsi="Times New Roman" w:cstheme="majorBidi"/>
      <w:b/>
      <w:color w:val="000000" w:themeColor="text1"/>
      <w:kern w:val="0"/>
      <w:sz w:val="32"/>
      <w:szCs w:val="32"/>
      <w:lang w:val="ro-RO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1135"/>
    <w:rPr>
      <w:rFonts w:ascii="Times New Roman" w:eastAsiaTheme="majorEastAsia" w:hAnsi="Times New Roman" w:cstheme="majorBidi"/>
      <w:b/>
      <w:color w:val="000000" w:themeColor="text1"/>
      <w:kern w:val="0"/>
      <w:sz w:val="26"/>
      <w:szCs w:val="26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A26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AB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0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0B4"/>
    <w:rPr>
      <w:rFonts w:ascii="Times New Roman" w:hAnsi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C5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patient-docs-mai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nsc.ro/citeste/stirile-saptamanii-din-cybersecurity-30-05-2024" TargetMode="External"/><Relationship Id="rId1" Type="http://schemas.openxmlformats.org/officeDocument/2006/relationships/hyperlink" Target="https://www.bleepingcomputer.com/news/security/hackers-phish-finance-orgs-using-trojanized-minesweeper-cl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55567CEE94341B256F04889A5BFFB" ma:contentTypeVersion="1" ma:contentTypeDescription="Create a new document." ma:contentTypeScope="" ma:versionID="138fa6c190a55916d3c7caa165a25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35980B-F43C-47A5-A826-01437E23BF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C7BEFC-8FD1-482C-9A10-464CDDCBC955}"/>
</file>

<file path=customXml/itemProps3.xml><?xml version="1.0" encoding="utf-8"?>
<ds:datastoreItem xmlns:ds="http://schemas.openxmlformats.org/officeDocument/2006/customXml" ds:itemID="{BAA82BC4-884F-47B7-95AE-3FA979BA1070}"/>
</file>

<file path=customXml/itemProps4.xml><?xml version="1.0" encoding="utf-8"?>
<ds:datastoreItem xmlns:ds="http://schemas.openxmlformats.org/officeDocument/2006/customXml" ds:itemID="{A7A4A37E-C7CB-4D3B-9AD3-9D02903CF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Iulia</dc:creator>
  <cp:keywords/>
  <dc:description/>
  <cp:lastModifiedBy>Diana Iulia</cp:lastModifiedBy>
  <cp:revision>9</cp:revision>
  <dcterms:created xsi:type="dcterms:W3CDTF">2024-05-30T15:38:00Z</dcterms:created>
  <dcterms:modified xsi:type="dcterms:W3CDTF">2024-06-03T16:58:00Z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0x0101008CE55567CEE94341B256F04889A5BFFB</vt:lpwstr>
  </property>
</Properties>
</file>