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Analysis of WhatsApp's Terms and Conditions</w:t>
      </w:r>
    </w:p>
    <w:p>
      <w:pPr>
        <w:pStyle w:val="Heading2"/>
      </w:pPr>
      <w:r>
        <w:t>Personal Data Collected by WhatsApp</w:t>
      </w:r>
    </w:p>
    <w:p>
      <w:r>
        <w:t>1. User Data: Phone number, device information, app usage statistics, and IP address.</w:t>
        <w:br/>
        <w:t>2. Content Data: While messages are end-to-end encrypted, metadata such as sender and receiver details, timestamps, and group information may be stored.</w:t>
        <w:br/>
        <w:t>3. Connections: Contact lists are periodically synchronized to identify WhatsApp users.</w:t>
        <w:br/>
        <w:t>4. Additional Data: Payment and transaction data for in-app services, if applicable.</w:t>
      </w:r>
    </w:p>
    <w:p>
      <w:pPr>
        <w:pStyle w:val="Heading2"/>
      </w:pPr>
      <w:r>
        <w:t>How Data is Processed and Shared</w:t>
      </w:r>
    </w:p>
    <w:p>
      <w:r>
        <w:t>• WhatsApp uses personal data for service functionality, security improvements, and personalized user experience.</w:t>
        <w:br/>
        <w:t>• Metadata and information are shared with Meta (Facebook) for analytics and integration with other services, but not for targeted advertising in the EU.</w:t>
        <w:br/>
        <w:t>• Business interactions on WhatsApp Business are recorded for customer service purposes.</w:t>
      </w:r>
    </w:p>
    <w:p>
      <w:pPr>
        <w:pStyle w:val="Heading2"/>
      </w:pPr>
      <w:r>
        <w:t>Risks Identified</w:t>
      </w:r>
    </w:p>
    <w:p>
      <w:r>
        <w:t>• Potential for misuse of metadata despite encryption of message content.</w:t>
        <w:br/>
        <w:t>• Sharing of data with parent company Meta, raising concerns about privacy and transparency.</w:t>
        <w:br/>
        <w:t>• Challenges for users in navigating complex terms, potentially leading to unintentional data sharing.</w:t>
      </w:r>
    </w:p>
    <w:p>
      <w:pPr>
        <w:pStyle w:val="Heading2"/>
      </w:pPr>
      <w:r>
        <w:t>Protection Measures</w:t>
      </w:r>
    </w:p>
    <w:p>
      <w:r>
        <w:t>• Users can limit data sharing through privacy settings.</w:t>
        <w:br/>
        <w:t>• Transparency improvements have been made in response to EU regulations, such as clearer update notifications and rejection options for policy changes.</w:t>
        <w:br/>
        <w:t>• End-to-end encryption ensures that message content is not accessible by third parties.</w:t>
      </w:r>
    </w:p>
    <w:p>
      <w:pPr>
        <w:pStyle w:val="Heading2"/>
      </w:pPr>
      <w:r>
        <w:t>References</w:t>
      </w:r>
    </w:p>
    <w:p>
      <w:r>
        <w:t>• ENISA Threat Landscape 2023</w:t>
        <w:br/>
        <w:t>• WhatsApp Privacy Policy (https://www.whatsapp.com/legal/privacy-policy)</w:t>
        <w:br/>
        <w:t>• European Commission Consumer Protection Report (https://ec.europa.eu/commission/presscorner)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014944BD2B8E2E46A24A2C1DEF1F6E71" ma:contentTypeVersion="1" ma:contentTypeDescription="Upload an image." ma:contentTypeScope="" ma:versionID="c9de8023f5ba71e8e5aec61b560700ab">
  <xsd:schema xmlns:xsd="http://www.w3.org/2001/XMLSchema" xmlns:xs="http://www.w3.org/2001/XMLSchema" xmlns:p="http://schemas.microsoft.com/office/2006/metadata/properties" xmlns:ns1="http://schemas.microsoft.com/sharepoint/v3" xmlns:ns2="B04A09D3-BFF7-4B29-922C-8F1DF3778470" xmlns:ns3="http://schemas.microsoft.com/sharepoint/v3/fields" targetNamespace="http://schemas.microsoft.com/office/2006/metadata/properties" ma:root="true" ma:fieldsID="d8401fa90eb9e06ae41b93817e663feb" ns1:_="" ns2:_="" ns3:_="">
    <xsd:import namespace="http://schemas.microsoft.com/sharepoint/v3"/>
    <xsd:import namespace="B04A09D3-BFF7-4B29-922C-8F1DF3778470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A09D3-BFF7-4B29-922C-8F1DF3778470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B04A09D3-BFF7-4B29-922C-8F1DF3778470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0C0746-9155-487B-96A6-45431293799D}"/>
</file>

<file path=customXml/itemProps3.xml><?xml version="1.0" encoding="utf-8"?>
<ds:datastoreItem xmlns:ds="http://schemas.openxmlformats.org/officeDocument/2006/customXml" ds:itemID="{143F99EA-8517-45AE-9BDB-4FEB7DCB264C}"/>
</file>

<file path=customXml/itemProps4.xml><?xml version="1.0" encoding="utf-8"?>
<ds:datastoreItem xmlns:ds="http://schemas.openxmlformats.org/officeDocument/2006/customXml" ds:itemID="{1F25611E-412E-4498-8781-CFFC5119E1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0x0101009148F5A04DDD49CBA7127AADA5FB792B00AADE34325A8B49CDA8BB4DB53328F21400014944BD2B8E2E46A24A2C1DEF1F6E71</vt:lpwstr>
  </property>
</Properties>
</file>